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3672" w14:textId="44D6230E" w:rsidR="00FF2D2E" w:rsidRDefault="005421DA" w:rsidP="005421DA">
      <w:pPr>
        <w:jc w:val="center"/>
        <w:rPr>
          <w:b/>
          <w:bCs/>
          <w:sz w:val="48"/>
          <w:szCs w:val="48"/>
        </w:rPr>
      </w:pPr>
      <w:r w:rsidRPr="005421DA">
        <w:rPr>
          <w:b/>
          <w:bCs/>
          <w:sz w:val="48"/>
          <w:szCs w:val="48"/>
        </w:rPr>
        <w:t>St George’s Medical Centre</w:t>
      </w:r>
    </w:p>
    <w:p w14:paraId="4C5BC5E5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Private (Non-NHS) GP Letter Requests</w:t>
      </w:r>
    </w:p>
    <w:p w14:paraId="77C3BDAD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1. Purpose</w:t>
      </w:r>
    </w:p>
    <w:p w14:paraId="2B508DBC" w14:textId="77777777" w:rsidR="005421DA" w:rsidRPr="00B57122" w:rsidRDefault="005421DA" w:rsidP="005421D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This policy outlines how the practice manages requests for private, non-NHS letters and reports, ensuring transparency, fairness, and compliance with GMC guidance.</w:t>
      </w:r>
    </w:p>
    <w:p w14:paraId="4C5A30C0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2. Scope</w:t>
      </w:r>
    </w:p>
    <w:p w14:paraId="3B0D0C38" w14:textId="77777777" w:rsidR="005421DA" w:rsidRPr="00B57122" w:rsidRDefault="005421DA" w:rsidP="005421D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This applies to all non-NHS letters and reports requested by patients or third parties, including but not limited to:</w:t>
      </w:r>
    </w:p>
    <w:p w14:paraId="7E9A8B58" w14:textId="77777777" w:rsidR="005421DA" w:rsidRPr="00B57122" w:rsidRDefault="005421DA" w:rsidP="00542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Fitness to work/school letters</w:t>
      </w:r>
    </w:p>
    <w:p w14:paraId="09E0A85B" w14:textId="77777777" w:rsidR="005421DA" w:rsidRPr="00B57122" w:rsidRDefault="005421DA" w:rsidP="00542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Housing or travel letters</w:t>
      </w:r>
    </w:p>
    <w:p w14:paraId="0AA7686E" w14:textId="77777777" w:rsidR="005421DA" w:rsidRPr="00B57122" w:rsidRDefault="005421DA" w:rsidP="00542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Insurance forms or reports</w:t>
      </w:r>
    </w:p>
    <w:p w14:paraId="535DEE5F" w14:textId="77777777" w:rsidR="005421DA" w:rsidRPr="00B57122" w:rsidRDefault="005421DA" w:rsidP="00542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Visa, driving, or occupational health documentation</w:t>
      </w:r>
    </w:p>
    <w:p w14:paraId="558E8502" w14:textId="77777777" w:rsidR="005421DA" w:rsidRPr="00B57122" w:rsidRDefault="005421DA" w:rsidP="00542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Any letter not required under NHS contractual obligations</w:t>
      </w:r>
    </w:p>
    <w:p w14:paraId="5791770A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3. Charging</w:t>
      </w:r>
    </w:p>
    <w:p w14:paraId="0290A842" w14:textId="77777777" w:rsidR="005421DA" w:rsidRPr="00B57122" w:rsidRDefault="005421DA" w:rsidP="00542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Private letters are not funded by the NHS and are therefore chargeable.</w:t>
      </w:r>
    </w:p>
    <w:p w14:paraId="0293957E" w14:textId="77777777" w:rsidR="005421DA" w:rsidRPr="00B57122" w:rsidRDefault="005421DA" w:rsidP="00542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Fees are based on the time required to prepare the document and the complexity involved.</w:t>
      </w:r>
    </w:p>
    <w:p w14:paraId="72DAA803" w14:textId="77777777" w:rsidR="005421DA" w:rsidRDefault="005421DA" w:rsidP="00542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Payment must be made in full by cash or card before the letter is processed or released.</w:t>
      </w:r>
    </w:p>
    <w:p w14:paraId="496C767E" w14:textId="77777777" w:rsidR="005421DA" w:rsidRPr="00B57122" w:rsidRDefault="005421DA" w:rsidP="00542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Any additional requests or amendments are subject to additional charges</w:t>
      </w:r>
    </w:p>
    <w:p w14:paraId="610A9843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4. Processing Time</w:t>
      </w:r>
    </w:p>
    <w:p w14:paraId="6E803008" w14:textId="77777777" w:rsidR="005421DA" w:rsidRPr="00B57122" w:rsidRDefault="005421DA" w:rsidP="00542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Standard processing time is </w:t>
      </w:r>
      <w:r>
        <w:rPr>
          <w:rFonts w:ascii="Calibri" w:eastAsia="Times New Roman" w:hAnsi="Calibri" w:cs="Calibri"/>
          <w:bCs/>
          <w:lang w:eastAsia="en-GB"/>
        </w:rPr>
        <w:t>10 working days</w:t>
      </w:r>
      <w:r>
        <w:rPr>
          <w:rFonts w:ascii="Calibri" w:eastAsia="Times New Roman" w:hAnsi="Calibri" w:cs="Calibri"/>
          <w:lang w:eastAsia="en-GB"/>
        </w:rPr>
        <w:t xml:space="preserve"> from GP approval and receipt of payment as medical emergencies take priority.</w:t>
      </w:r>
    </w:p>
    <w:p w14:paraId="46BFA01D" w14:textId="77777777" w:rsidR="005421DA" w:rsidRDefault="005421DA" w:rsidP="00542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If a letter is required sooner than 10 working days, this will be considered at the clinician’s discretion and additional fees may apply.</w:t>
      </w:r>
    </w:p>
    <w:p w14:paraId="406E4018" w14:textId="77777777" w:rsidR="005421DA" w:rsidRPr="00B57122" w:rsidRDefault="005421DA" w:rsidP="00542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Requests are completed during the Doctors </w:t>
      </w:r>
      <w:proofErr w:type="gramStart"/>
      <w:r>
        <w:rPr>
          <w:rFonts w:ascii="Calibri" w:eastAsia="Times New Roman" w:hAnsi="Calibri" w:cs="Calibri"/>
          <w:lang w:eastAsia="en-GB"/>
        </w:rPr>
        <w:t>Non NHS</w:t>
      </w:r>
      <w:proofErr w:type="gramEnd"/>
      <w:r>
        <w:rPr>
          <w:rFonts w:ascii="Calibri" w:eastAsia="Times New Roman" w:hAnsi="Calibri" w:cs="Calibri"/>
          <w:lang w:eastAsia="en-GB"/>
        </w:rPr>
        <w:t xml:space="preserve"> time i.e.: lunch and before or after NHS working hours</w:t>
      </w:r>
    </w:p>
    <w:p w14:paraId="609D9E1A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5. Clinical Discretion</w:t>
      </w:r>
    </w:p>
    <w:p w14:paraId="19C72CEE" w14:textId="77777777" w:rsidR="005421DA" w:rsidRPr="00B57122" w:rsidRDefault="005421DA" w:rsidP="00542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GPs are not obligated to provide private letters.</w:t>
      </w:r>
    </w:p>
    <w:p w14:paraId="09136601" w14:textId="77777777" w:rsidR="005421DA" w:rsidRPr="00B57122" w:rsidRDefault="005421DA" w:rsidP="005421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The GP may decline a request if:</w:t>
      </w:r>
    </w:p>
    <w:p w14:paraId="483CE90A" w14:textId="77777777" w:rsidR="005421DA" w:rsidRPr="00B57122" w:rsidRDefault="005421DA" w:rsidP="005421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It falls outside their clinical knowledge</w:t>
      </w:r>
    </w:p>
    <w:p w14:paraId="63C4F2B5" w14:textId="77777777" w:rsidR="005421DA" w:rsidRPr="00B57122" w:rsidRDefault="005421DA" w:rsidP="005421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It requires speculation rather than </w:t>
      </w:r>
      <w:proofErr w:type="gramStart"/>
      <w:r>
        <w:rPr>
          <w:rFonts w:ascii="Calibri" w:eastAsia="Times New Roman" w:hAnsi="Calibri" w:cs="Calibri"/>
          <w:lang w:eastAsia="en-GB"/>
        </w:rPr>
        <w:t>factual information</w:t>
      </w:r>
      <w:proofErr w:type="gramEnd"/>
    </w:p>
    <w:p w14:paraId="159FEDF0" w14:textId="77777777" w:rsidR="005421DA" w:rsidRPr="00B57122" w:rsidRDefault="005421DA" w:rsidP="005421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It conflicts with GMC guidance or professional standards</w:t>
      </w:r>
    </w:p>
    <w:p w14:paraId="3377BE0B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6. Content of Letters</w:t>
      </w:r>
    </w:p>
    <w:p w14:paraId="13C28C22" w14:textId="77777777" w:rsidR="005421DA" w:rsidRPr="00B57122" w:rsidRDefault="005421DA" w:rsidP="00542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Letters will be factual, objective, and based on information held in the medical record.</w:t>
      </w:r>
    </w:p>
    <w:p w14:paraId="2986A98D" w14:textId="77777777" w:rsidR="005421DA" w:rsidRPr="00B57122" w:rsidRDefault="005421DA" w:rsidP="005421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The GP will not provide opinions outside their professional competence or confirm unverified claims.</w:t>
      </w:r>
    </w:p>
    <w:p w14:paraId="2E235EB7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lastRenderedPageBreak/>
        <w:t>7. Consent and Confidentiality</w:t>
      </w:r>
    </w:p>
    <w:p w14:paraId="083A113E" w14:textId="1DF559D1" w:rsidR="005421DA" w:rsidRPr="005421DA" w:rsidRDefault="005421DA" w:rsidP="005421DA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lang w:eastAsia="en-GB"/>
        </w:rPr>
      </w:pPr>
      <w:r w:rsidRPr="005421DA">
        <w:rPr>
          <w:rFonts w:ascii="Calibri" w:eastAsia="Times New Roman" w:hAnsi="Calibri" w:cs="Calibri"/>
          <w:lang w:eastAsia="en-GB"/>
        </w:rPr>
        <w:t>Written consent is required before releasing any patient inform</w:t>
      </w:r>
    </w:p>
    <w:p w14:paraId="1E8E946A" w14:textId="77777777" w:rsidR="005421DA" w:rsidRPr="005421DA" w:rsidRDefault="005421DA" w:rsidP="005421D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5421DA">
        <w:rPr>
          <w:rFonts w:ascii="Calibri" w:eastAsia="Times New Roman" w:hAnsi="Calibri" w:cs="Calibri"/>
          <w:lang w:eastAsia="en-GB"/>
        </w:rPr>
        <w:t>All letters are handled in line with GDPR and data protection regulations.</w:t>
      </w:r>
    </w:p>
    <w:p w14:paraId="5EE056FC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8. Refunds</w:t>
      </w:r>
    </w:p>
    <w:p w14:paraId="5F75EF64" w14:textId="77777777" w:rsidR="005421DA" w:rsidRPr="00B57122" w:rsidRDefault="005421DA" w:rsidP="005421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Fees are non-refundable once work has commenced, even if the request is later withdrawn or declined.</w:t>
      </w:r>
    </w:p>
    <w:p w14:paraId="4A6DB41B" w14:textId="77777777" w:rsidR="005421DA" w:rsidRPr="00B57122" w:rsidRDefault="005421DA" w:rsidP="005421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9. How to Request</w:t>
      </w:r>
    </w:p>
    <w:p w14:paraId="6DA35569" w14:textId="77777777" w:rsidR="005421DA" w:rsidRPr="00B57122" w:rsidRDefault="005421DA" w:rsidP="005421DA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Patients must:</w:t>
      </w:r>
    </w:p>
    <w:p w14:paraId="2E1082AC" w14:textId="77777777" w:rsidR="005421DA" w:rsidRDefault="005421DA" w:rsidP="005421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Submit your request via eConsult, providing clear details of what is required and by when</w:t>
      </w:r>
    </w:p>
    <w:p w14:paraId="4A71DF1E" w14:textId="77777777" w:rsidR="005421DA" w:rsidRPr="00B57122" w:rsidRDefault="005421DA" w:rsidP="005421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Once your request has been approved by the GP, make payment in full before the letter will be processed</w:t>
      </w:r>
    </w:p>
    <w:p w14:paraId="0D896B8D" w14:textId="77777777" w:rsidR="005421DA" w:rsidRPr="00255A89" w:rsidRDefault="005421DA" w:rsidP="005421D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eastAsiaTheme="majorEastAsia" w:hAnsiTheme="minorHAnsi" w:cstheme="minorHAnsi"/>
          <w:sz w:val="22"/>
          <w:szCs w:val="22"/>
        </w:rPr>
        <w:t>10. Non-NHS Letters or Forms Requiring Physical Examination</w:t>
      </w:r>
    </w:p>
    <w:p w14:paraId="6BEFB80B" w14:textId="77777777" w:rsidR="005421DA" w:rsidRPr="00255A89" w:rsidRDefault="005421DA" w:rsidP="005421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 non-NHS reports and forms require a face-to-face consultation and physical examination (for example, DVLA medical examination forms).</w:t>
      </w:r>
    </w:p>
    <w:p w14:paraId="66746432" w14:textId="77777777" w:rsidR="005421DA" w:rsidRPr="00255A89" w:rsidRDefault="005421DA" w:rsidP="005421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These examinations are not funded by the NHS and are therefore chargeable.</w:t>
      </w:r>
    </w:p>
    <w:p w14:paraId="1A34C914" w14:textId="77777777" w:rsidR="005421DA" w:rsidRPr="00255A89" w:rsidRDefault="005421DA" w:rsidP="005421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Fees are dependent on the type and complexity of the form. For example, DVLA examination forms are charged at £120.</w:t>
      </w:r>
    </w:p>
    <w:p w14:paraId="7612C1DB" w14:textId="77777777" w:rsidR="005421DA" w:rsidRPr="00255A89" w:rsidRDefault="005421DA" w:rsidP="005421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such appointments must take place during non-NHS time (e.g. during lunch breaks or at the end of the clinical day).</w:t>
      </w:r>
    </w:p>
    <w:p w14:paraId="48A3D43C" w14:textId="77777777" w:rsidR="005421DA" w:rsidRPr="00255A89" w:rsidRDefault="005421DA" w:rsidP="005421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Requests for examination-based forms must be submitted to the Practice Manager, who will allocate an appointment subject to GP availability.</w:t>
      </w:r>
    </w:p>
    <w:p w14:paraId="5011EE5E" w14:textId="77777777" w:rsidR="005421DA" w:rsidRPr="00255A89" w:rsidRDefault="005421DA" w:rsidP="005421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 must be made in full prior to the appointment taking place.</w:t>
      </w:r>
    </w:p>
    <w:p w14:paraId="5AF26D8E" w14:textId="77777777" w:rsidR="005421DA" w:rsidRPr="00255A89" w:rsidRDefault="005421DA" w:rsidP="005421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standard 10 working day processing timeframe does not apply until the examination has been completed.</w:t>
      </w:r>
    </w:p>
    <w:p w14:paraId="23D78824" w14:textId="77777777" w:rsidR="005421DA" w:rsidRPr="005421DA" w:rsidRDefault="005421DA" w:rsidP="005421DA">
      <w:pPr>
        <w:rPr>
          <w:b/>
          <w:bCs/>
          <w:sz w:val="48"/>
          <w:szCs w:val="48"/>
        </w:rPr>
      </w:pPr>
    </w:p>
    <w:sectPr w:rsidR="005421DA" w:rsidRPr="005421DA" w:rsidSect="006E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5279"/>
    <w:multiLevelType w:val="multilevel"/>
    <w:tmpl w:val="4A9A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F4EDC"/>
    <w:multiLevelType w:val="multilevel"/>
    <w:tmpl w:val="039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41C91"/>
    <w:multiLevelType w:val="multilevel"/>
    <w:tmpl w:val="591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E6789"/>
    <w:multiLevelType w:val="hybridMultilevel"/>
    <w:tmpl w:val="966AC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86715"/>
    <w:multiLevelType w:val="hybridMultilevel"/>
    <w:tmpl w:val="F26CB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F1861"/>
    <w:multiLevelType w:val="multilevel"/>
    <w:tmpl w:val="F60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80663"/>
    <w:multiLevelType w:val="multilevel"/>
    <w:tmpl w:val="8E3E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C3212"/>
    <w:multiLevelType w:val="multilevel"/>
    <w:tmpl w:val="1F1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83CE4"/>
    <w:multiLevelType w:val="multilevel"/>
    <w:tmpl w:val="6E6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981"/>
    <w:multiLevelType w:val="multilevel"/>
    <w:tmpl w:val="261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752480">
    <w:abstractNumId w:val="9"/>
  </w:num>
  <w:num w:numId="2" w16cid:durableId="2075202806">
    <w:abstractNumId w:val="6"/>
  </w:num>
  <w:num w:numId="3" w16cid:durableId="1094713427">
    <w:abstractNumId w:val="2"/>
  </w:num>
  <w:num w:numId="4" w16cid:durableId="1223323470">
    <w:abstractNumId w:val="7"/>
  </w:num>
  <w:num w:numId="5" w16cid:durableId="695499221">
    <w:abstractNumId w:val="5"/>
  </w:num>
  <w:num w:numId="6" w16cid:durableId="480465746">
    <w:abstractNumId w:val="1"/>
  </w:num>
  <w:num w:numId="7" w16cid:durableId="741171926">
    <w:abstractNumId w:val="8"/>
  </w:num>
  <w:num w:numId="8" w16cid:durableId="405425072">
    <w:abstractNumId w:val="0"/>
  </w:num>
  <w:num w:numId="9" w16cid:durableId="1171143658">
    <w:abstractNumId w:val="3"/>
  </w:num>
  <w:num w:numId="10" w16cid:durableId="2043171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DA"/>
    <w:rsid w:val="00000FC2"/>
    <w:rsid w:val="00013F71"/>
    <w:rsid w:val="005421DA"/>
    <w:rsid w:val="006E01AA"/>
    <w:rsid w:val="00E01924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A980"/>
  <w15:chartTrackingRefBased/>
  <w15:docId w15:val="{95263D44-0517-4CF6-BF00-F63F10C4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D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D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DA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42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2626</Characters>
  <Application>Microsoft Office Word</Application>
  <DocSecurity>0</DocSecurity>
  <Lines>21</Lines>
  <Paragraphs>6</Paragraphs>
  <ScaleCrop>false</ScaleCrop>
  <Company>NHS NWL ICB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MANKARIOS, Amir (ST. GEORGES MEDICAL CTR.)</dc:creator>
  <cp:keywords/>
  <dc:description/>
  <cp:lastModifiedBy>MANKARIOS, Amir (ST. GEORGES MEDICAL CTR.)</cp:lastModifiedBy>
  <cp:revision>2</cp:revision>
  <cp:lastPrinted>2026-05-06T11:28:00Z</cp:lastPrinted>
  <dcterms:created xsi:type="dcterms:W3CDTF">2026-05-06T08:24:00Z</dcterms:created>
  <dcterms:modified xsi:type="dcterms:W3CDTF">2026-05-06T11:28:00Z</dcterms:modified>
</cp:coreProperties>
</file>